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A517FB" w:rsidRPr="00A517FB" w14:paraId="7C20F407" w14:textId="77777777" w:rsidTr="00A517FB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6F7C3629" w14:textId="77777777" w:rsidR="00A517FB" w:rsidRPr="00A517FB" w:rsidRDefault="00A517FB" w:rsidP="00A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0B36AD12" w14:textId="1C5BE76A" w:rsidR="00A517FB" w:rsidRPr="00A517FB" w:rsidRDefault="00A517FB" w:rsidP="00A517F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CATALOGUE MEDICAL EQUIPMENT SALE 137</w:t>
            </w:r>
          </w:p>
          <w:p w14:paraId="4B9A4DDA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>----------------------------------------------------------------------</w:t>
            </w:r>
          </w:p>
          <w:p w14:paraId="79A9748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>LOT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DESCRIPTION</w:t>
            </w:r>
          </w:p>
          <w:p w14:paraId="7EBD9EE6" w14:textId="03FE8216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>----------------------------------------------------------------------</w:t>
            </w:r>
          </w:p>
          <w:p w14:paraId="4B85CFF8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MAROON RECLINING CHAIR (NO POWER PACK)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788450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BLUE RECLINING CHAIR (NO POWER PACK)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1CCA82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BLUE RECLINING CHAIR (NO POWER PACK)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35CE4F8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BROWN UPH RECLINING CHAIR (NO POWER PACK)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DC8EC7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BLUE UPH RECLINING CHAIR (NO POWER PACK)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0245A1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D9FE091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97702D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5B444E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FC4FDA2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342F8E8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B53B9F1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6112E5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C2B86A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CD8FC8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B5D5ED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80BA7F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236492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7A1220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BA33D9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07F661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27B25D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968760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784378D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654184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3353A6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C0D977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078B69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201306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2AA6A5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EBF12D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3422CD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CBE846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3E93C1A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5B39A7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63AC6F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TRIPLE LINEN SKIP, 780W X 540L X 850MM H,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7EEC60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STAINLESS STEEL TRIPPLE LINEN TROLLEY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E2E952F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R.R.P. $495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C1E2C3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TRIPPLE LINEN SKIPS -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C9291B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TRIPPLE LINEN SKIPS - NO LIDS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DEE117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19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WALKER - BURDENGY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12114B7" w14:textId="427FAA04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'ECONOMY WALKER'                           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D248E7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ROBOTEC COMMODE BLUE/ WHITE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E795658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ROBOTEC COMMODE BLACK/ ORANGE/ RED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FF27152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ACMIE DESIGN DE GUERISON CHAIR - PURPLE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2F21A4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MOBILE HIGH BACK CHAIR - ORANGE FABRIC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CE7C8B2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EURO CHAIR - HIGH BACK SLATE VINYL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30B54DD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ROBOTEC COMMODE BLUE/BLACK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4C39A6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EURO CHAIR - HIGH BACK CHAMPAGINE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F06F50D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28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UTILITY CHAIR 500WIDE CHAMPAGINE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8F3BDD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29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UTILITY CHAIR 600W - CHAMPAGINE ADJUSTABLE LEGS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9C63A2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UTILITY CHAIR 600W - CHAMPAGINE ADJUSTABLE LEGS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4B165E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UTILITY CHAIR 600W - CHAMPAGINE ADJUSTABLE LEGS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49EF4D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SHOWER STOOLS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12365EB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SWIVEL BATH SEAT WHITE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609E0B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BARATIATIC TRANSFER BENCH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3FE4ECD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34A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HELP AIDS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E220096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BARATRIC SHOWER STOOL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97D6CE8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WIDE WHITE METAL FRAME SEAT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BC7E83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ADJUSTABLE LEG REST - SLATE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F2410B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ADJUSTABLE LEG REST - CHAMPAGINE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5A1558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39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SPAGEHETTI CHAIR PURPLE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95B0637" w14:textId="36AA3CC9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'CARE QUIP' WHEEL CHAIR                    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40A549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TRANSIT WHEEL CHAIR - MAROON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B5BA17B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GREY &amp; BLUES WHEEL CHAIR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54EE538" w14:textId="3BEAC2FC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BLUE GILDE WHEELCHAIR BLUE WITH GREY WHEELS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EBC60CC" w14:textId="384720D4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BLUE BREEZY WHEELCHAIR                     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BDA489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TRANSIT WHEEL CHAIR - MAROON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01F20C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'FERNO' AMBULACNE STRETCHER 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538F896" w14:textId="1BC33258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(JUST REMOVED FROM SERVICE)                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5A5763A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'FERNO' AMBULACNE STRETCHER 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7B5397B" w14:textId="2A6F1ED4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(JUST REMOVED FROM SERVICE)                 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E6AF62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ACIME BED - CARE &amp; PROCDURE CHAIR, ELECTRICALLY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8731C0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VARIABLE HEIGHT 590MM TO 900MM BY 2 LIFTING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306FFC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COLUMNS, FOAM UPHOLSTERY THICKNESS 85MM WITH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E902B5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FLAME RETARDANT VINYLE COVER, ADJUSTABLE HEADREST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BDBC0F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BACKREST &amp; LEGREST ASSISTED BY ELECTRIC JACK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885753A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MANUAL ELECTRIC COMMAND MOUNTED ON CASTORS 125MM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2EF1B33" w14:textId="03264898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WITH INDEPENDENT BRAKEING WITH 2 FOLDING ARMRESTS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9F320E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R.R.P $12,000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F434D82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49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ACIME DESIGN DE GUERIOSN - ELECTRIC BED - BLUE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401689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MALVESTO OVER BED TABLE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516462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TALL CRUTCHES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28DB26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CRUTCHERS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1015B9B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FOLDING WALKER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C24026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BOXES HOSPEX 880S FOLDING WALKING FRAMES-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C7D12FF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(4 FRAMES TO A BOX) - NEW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54E717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BOXES HOSPEX 880S FOLDING WALKING FRAMES-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D64B2B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(4 FRAMES TO A BOX) - NEW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B29A67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BOXES HOSPEX 880S FOLDING WALKING FRAMES-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7E43112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(4 FRAMES TO A BOX) - NEW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83B537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BOXES HOSPEX 880S FOLDING WALKING FRAMES-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6FD9A2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(4 FRAMES TO A BOX) - NEW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A0EA9AD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BOXES HOSPEX 880S FOLDING WALKING FRAMES-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F90027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(4 FRAMES TO A BOX) - NEW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2BBD7B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59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BOX- WALKING FRAMES - NEW- (10 TO A BOX)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B504A31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BOX- WALKING FRAMES - NEW- (10 TO A BOX)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23B468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BOX- WALKING FRAMES - NEW- (10 TO A BOX)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470D2B84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OVER TOILET AID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F4B4091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OVER TOILET AID - BARATRIC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4F8DDC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OVER TOILET AID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A620D97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TOILET SURROUND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EB026F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65A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METAL WALKING FRAME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6D35B5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66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HANDI GRIP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5633C3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66A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HYBRIDS MK11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1B0A0B9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HANDI GRIP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B6C1C4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HYBRIDS MK11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2D861AB3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69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HYBRIDS MK11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CBB1A60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HANDI GRIP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0EF8416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LONG THE ARTHI GRIP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FAADDBC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72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GLASSIC PICKER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90979C5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13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GLASSIC PICKER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5B916556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74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GLASSIC PICKER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73E98E3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75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10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THE GLASSIC PICKER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620215D1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76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MEDICAL CABINET ON WHEELS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050BEF89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77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BEDSIDE CABINET ON CASTERS - DANKES MAPLE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14:paraId="35F110DE" w14:textId="77777777" w:rsidR="00A517FB" w:rsidRPr="00A517FB" w:rsidRDefault="00A517FB" w:rsidP="00A51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A517FB">
              <w:rPr>
                <w:rFonts w:ascii="Arial" w:eastAsia="Times New Roman" w:hAnsi="Arial" w:cs="Arial"/>
                <w:b/>
                <w:bCs/>
                <w:lang w:eastAsia="en-AU"/>
              </w:rPr>
              <w:t>78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  <w:t>BEDSIDE CABINET ON CASTERS - BROWN</w:t>
            </w:r>
            <w:r w:rsidRPr="00A517FB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</w:tc>
        <w:bookmarkStart w:id="0" w:name="_GoBack"/>
        <w:bookmarkEnd w:id="0"/>
      </w:tr>
    </w:tbl>
    <w:p w14:paraId="173EB984" w14:textId="77777777" w:rsidR="00B61FEF" w:rsidRPr="00A517FB" w:rsidRDefault="00B61FEF" w:rsidP="00A517FB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A517FB" w:rsidSect="00A51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B"/>
    <w:rsid w:val="00A517FB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D63C"/>
  <w15:chartTrackingRefBased/>
  <w15:docId w15:val="{99F59A96-2E26-4E6E-BB7E-835B2C2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2018-09-12T00:28:00Z</cp:lastPrinted>
  <dcterms:created xsi:type="dcterms:W3CDTF">2018-09-12T00:23:00Z</dcterms:created>
  <dcterms:modified xsi:type="dcterms:W3CDTF">2018-09-12T00:28:00Z</dcterms:modified>
</cp:coreProperties>
</file>